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AD8D6" w14:textId="77777777" w:rsidR="004815D2" w:rsidRPr="00CC5E55" w:rsidRDefault="004815D2" w:rsidP="00421BEE">
      <w:pPr>
        <w:pStyle w:val="Brdtext"/>
        <w:rPr>
          <w:b w:val="0"/>
          <w:sz w:val="20"/>
        </w:rPr>
      </w:pPr>
    </w:p>
    <w:p w14:paraId="032D6F34" w14:textId="77777777" w:rsidR="0092326A" w:rsidRDefault="0092326A" w:rsidP="0092326A">
      <w:pPr>
        <w:spacing w:after="120"/>
        <w:rPr>
          <w:b/>
          <w:szCs w:val="24"/>
        </w:rPr>
      </w:pPr>
      <w:r w:rsidRPr="00934227">
        <w:rPr>
          <w:b/>
          <w:szCs w:val="24"/>
        </w:rPr>
        <w:t xml:space="preserve">SÄRSKILDA VILLKOR FÖR FÖRSÄLJNING AV EL FRÅN ANVISAT ELHANDELSFÖRETAG TILL </w:t>
      </w:r>
      <w:r w:rsidRPr="0092326A">
        <w:rPr>
          <w:b/>
          <w:szCs w:val="24"/>
        </w:rPr>
        <w:t>NÄRINGSIDKARE</w:t>
      </w:r>
      <w:r w:rsidRPr="00934227">
        <w:rPr>
          <w:b/>
          <w:szCs w:val="24"/>
        </w:rPr>
        <w:t xml:space="preserve"> </w:t>
      </w:r>
      <w:r>
        <w:rPr>
          <w:b/>
          <w:szCs w:val="24"/>
        </w:rPr>
        <w:t>2025</w:t>
      </w:r>
    </w:p>
    <w:p w14:paraId="010FBFC3" w14:textId="77777777" w:rsidR="00045B5F" w:rsidRPr="00CC5E55" w:rsidRDefault="00045B5F" w:rsidP="00421BEE">
      <w:pPr>
        <w:pStyle w:val="Brdtext"/>
        <w:rPr>
          <w:szCs w:val="24"/>
        </w:rPr>
      </w:pPr>
    </w:p>
    <w:p w14:paraId="543C5337" w14:textId="77777777" w:rsidR="00045B5F" w:rsidRPr="00CC5E55" w:rsidRDefault="00045B5F" w:rsidP="00421BEE">
      <w:pPr>
        <w:pStyle w:val="Brdtext"/>
        <w:rPr>
          <w:sz w:val="20"/>
        </w:rPr>
      </w:pPr>
      <w:r w:rsidRPr="00CC5E55">
        <w:rPr>
          <w:sz w:val="20"/>
        </w:rPr>
        <w:t xml:space="preserve">SÄRSKILDA VILLKOR utarbetade av </w:t>
      </w:r>
      <w:r w:rsidR="0092326A">
        <w:rPr>
          <w:sz w:val="20"/>
        </w:rPr>
        <w:t>Energiföretagen Sverige</w:t>
      </w:r>
      <w:r w:rsidRPr="00CC5E55">
        <w:rPr>
          <w:sz w:val="20"/>
        </w:rPr>
        <w:t xml:space="preserve">. </w:t>
      </w:r>
    </w:p>
    <w:p w14:paraId="2951385F" w14:textId="77777777" w:rsidR="00045B5F" w:rsidRPr="00CC5E55" w:rsidRDefault="00045B5F" w:rsidP="00421BEE">
      <w:pPr>
        <w:ind w:hanging="567"/>
        <w:rPr>
          <w:sz w:val="20"/>
        </w:rPr>
      </w:pPr>
    </w:p>
    <w:p w14:paraId="2BEC619D" w14:textId="77777777" w:rsidR="00045B5F" w:rsidRPr="00CC5E55" w:rsidRDefault="00045B5F" w:rsidP="008C00A6">
      <w:pPr>
        <w:rPr>
          <w:b/>
          <w:sz w:val="20"/>
        </w:rPr>
      </w:pPr>
      <w:r w:rsidRPr="00CC5E55">
        <w:rPr>
          <w:b/>
          <w:sz w:val="20"/>
        </w:rPr>
        <w:t xml:space="preserve">Dessa villkor avser försäljning av el till näringsidkare som av </w:t>
      </w:r>
      <w:r w:rsidR="00CA41F4" w:rsidRPr="00CC5E55">
        <w:rPr>
          <w:b/>
          <w:sz w:val="20"/>
        </w:rPr>
        <w:t>elnätsföretaget</w:t>
      </w:r>
      <w:r w:rsidRPr="00CC5E55">
        <w:rPr>
          <w:b/>
          <w:sz w:val="20"/>
        </w:rPr>
        <w:t xml:space="preserve"> blivit anvisad e</w:t>
      </w:r>
      <w:r w:rsidR="00CA41F4" w:rsidRPr="00CC5E55">
        <w:rPr>
          <w:b/>
          <w:sz w:val="20"/>
        </w:rPr>
        <w:t>tt</w:t>
      </w:r>
      <w:r w:rsidRPr="00CC5E55">
        <w:rPr>
          <w:b/>
          <w:sz w:val="20"/>
        </w:rPr>
        <w:t xml:space="preserve"> el</w:t>
      </w:r>
      <w:r w:rsidR="00CA41F4" w:rsidRPr="00CC5E55">
        <w:rPr>
          <w:b/>
          <w:sz w:val="20"/>
        </w:rPr>
        <w:t>handelsföretag</w:t>
      </w:r>
      <w:r w:rsidRPr="00CC5E55">
        <w:rPr>
          <w:b/>
          <w:sz w:val="20"/>
        </w:rPr>
        <w:t xml:space="preserve"> med stöd av </w:t>
      </w:r>
      <w:r w:rsidR="00A72125">
        <w:rPr>
          <w:b/>
          <w:sz w:val="20"/>
        </w:rPr>
        <w:t>9</w:t>
      </w:r>
      <w:r w:rsidRPr="00CC5E55">
        <w:rPr>
          <w:b/>
          <w:sz w:val="20"/>
        </w:rPr>
        <w:t xml:space="preserve"> kap</w:t>
      </w:r>
      <w:r w:rsidR="00A72125">
        <w:rPr>
          <w:b/>
          <w:sz w:val="20"/>
        </w:rPr>
        <w:t>.</w:t>
      </w:r>
      <w:r w:rsidRPr="00CC5E55">
        <w:rPr>
          <w:b/>
          <w:sz w:val="20"/>
        </w:rPr>
        <w:t xml:space="preserve"> ellagen (1997:857).</w:t>
      </w:r>
    </w:p>
    <w:p w14:paraId="26699A5B" w14:textId="77777777" w:rsidR="00D13614" w:rsidRPr="00CC5E55" w:rsidRDefault="00D13614" w:rsidP="00421BEE">
      <w:pPr>
        <w:pStyle w:val="Brdtextmedindrag2"/>
        <w:ind w:left="0"/>
        <w:rPr>
          <w:sz w:val="20"/>
        </w:rPr>
      </w:pPr>
    </w:p>
    <w:p w14:paraId="3C535220" w14:textId="77777777" w:rsidR="0069671A" w:rsidRPr="00186F08" w:rsidRDefault="0069671A" w:rsidP="0069671A">
      <w:pPr>
        <w:rPr>
          <w:b/>
          <w:szCs w:val="24"/>
        </w:rPr>
      </w:pPr>
      <w:r w:rsidRPr="00186F08">
        <w:rPr>
          <w:b/>
          <w:szCs w:val="24"/>
        </w:rPr>
        <w:t xml:space="preserve">1a. </w:t>
      </w:r>
      <w:r>
        <w:rPr>
          <w:b/>
          <w:szCs w:val="24"/>
        </w:rPr>
        <w:t>Ell</w:t>
      </w:r>
      <w:r w:rsidRPr="00186F08">
        <w:rPr>
          <w:b/>
          <w:szCs w:val="24"/>
        </w:rPr>
        <w:t>everansens påbörjande och ingående av avtal när anläggningen inte är tillkopplad</w:t>
      </w:r>
    </w:p>
    <w:p w14:paraId="638270E3" w14:textId="77777777" w:rsidR="00B76747" w:rsidRPr="00CC5E55" w:rsidRDefault="00045B5F" w:rsidP="00606E29">
      <w:pPr>
        <w:pStyle w:val="Brdtextmedindrag"/>
        <w:spacing w:after="120"/>
        <w:ind w:left="0"/>
        <w:rPr>
          <w:b/>
          <w:sz w:val="20"/>
        </w:rPr>
      </w:pPr>
      <w:r w:rsidRPr="00CC5E55">
        <w:rPr>
          <w:b/>
          <w:sz w:val="20"/>
        </w:rPr>
        <w:tab/>
      </w:r>
      <w:r w:rsidR="00B76747" w:rsidRPr="00CC5E55">
        <w:rPr>
          <w:b/>
          <w:sz w:val="20"/>
        </w:rPr>
        <w:t xml:space="preserve">Elleveransen påbörjas omgående när </w:t>
      </w:r>
      <w:proofErr w:type="spellStart"/>
      <w:r w:rsidR="00ED57C4" w:rsidRPr="00DE67DE">
        <w:rPr>
          <w:b/>
          <w:sz w:val="20"/>
        </w:rPr>
        <w:t>elanvändaren</w:t>
      </w:r>
      <w:proofErr w:type="spellEnd"/>
      <w:r w:rsidR="00B76747" w:rsidRPr="00CC5E55">
        <w:rPr>
          <w:b/>
          <w:sz w:val="20"/>
        </w:rPr>
        <w:t xml:space="preserve"> bekräftar att denne accepterar villkoren för </w:t>
      </w:r>
      <w:r w:rsidR="0069671A">
        <w:rPr>
          <w:b/>
          <w:sz w:val="20"/>
        </w:rPr>
        <w:t>el</w:t>
      </w:r>
      <w:r w:rsidR="00B76747" w:rsidRPr="00CC5E55">
        <w:rPr>
          <w:b/>
          <w:sz w:val="20"/>
        </w:rPr>
        <w:t>leveransen och den skäliga säkerhet</w:t>
      </w:r>
      <w:r w:rsidR="0081467D">
        <w:rPr>
          <w:b/>
          <w:sz w:val="20"/>
        </w:rPr>
        <w:t>/förskott</w:t>
      </w:r>
      <w:r w:rsidR="00B76747" w:rsidRPr="00CC5E55">
        <w:rPr>
          <w:b/>
          <w:sz w:val="20"/>
        </w:rPr>
        <w:t xml:space="preserve"> som i förekommande fall kan komma att begäras. Avtalet gäller från elleveransens påbörjande såvida inte särskild säkerhet</w:t>
      </w:r>
      <w:r w:rsidR="0081467D">
        <w:rPr>
          <w:b/>
          <w:sz w:val="20"/>
        </w:rPr>
        <w:t>/förskott</w:t>
      </w:r>
      <w:r w:rsidR="00B76747" w:rsidRPr="00CC5E55">
        <w:rPr>
          <w:b/>
          <w:sz w:val="20"/>
        </w:rPr>
        <w:t xml:space="preserve"> begärts. I sistnämnda fall gäller avtalet från det att begärd säkerhet</w:t>
      </w:r>
      <w:r w:rsidR="0081467D">
        <w:rPr>
          <w:b/>
          <w:sz w:val="20"/>
        </w:rPr>
        <w:t>/förskott</w:t>
      </w:r>
      <w:r w:rsidR="00B76747" w:rsidRPr="00CC5E55">
        <w:rPr>
          <w:b/>
          <w:sz w:val="20"/>
        </w:rPr>
        <w:t xml:space="preserve"> inkommit.</w:t>
      </w:r>
    </w:p>
    <w:p w14:paraId="1E319773" w14:textId="6038464A" w:rsidR="00B76747" w:rsidRPr="00CC5E55" w:rsidRDefault="00B76747" w:rsidP="00606E29">
      <w:pPr>
        <w:pStyle w:val="Brdtextmedindrag"/>
        <w:spacing w:after="120"/>
        <w:ind w:left="0" w:firstLine="0"/>
        <w:rPr>
          <w:b/>
          <w:sz w:val="20"/>
        </w:rPr>
      </w:pPr>
      <w:r w:rsidRPr="00CC5E55">
        <w:rPr>
          <w:b/>
          <w:sz w:val="20"/>
        </w:rPr>
        <w:t>Begärd säkerhet</w:t>
      </w:r>
      <w:r w:rsidR="0081467D">
        <w:rPr>
          <w:b/>
          <w:sz w:val="20"/>
        </w:rPr>
        <w:t>/förskott</w:t>
      </w:r>
      <w:r w:rsidRPr="00CC5E55">
        <w:rPr>
          <w:b/>
          <w:sz w:val="20"/>
        </w:rPr>
        <w:t xml:space="preserve"> ska ha kommit</w:t>
      </w:r>
      <w:r w:rsidR="00FF2F22">
        <w:rPr>
          <w:b/>
          <w:sz w:val="20"/>
        </w:rPr>
        <w:t xml:space="preserve"> in</w:t>
      </w:r>
      <w:r w:rsidRPr="00CC5E55">
        <w:rPr>
          <w:b/>
          <w:sz w:val="20"/>
        </w:rPr>
        <w:t xml:space="preserve"> senast </w:t>
      </w:r>
      <w:r w:rsidR="0081467D">
        <w:rPr>
          <w:b/>
          <w:sz w:val="20"/>
        </w:rPr>
        <w:t>tio</w:t>
      </w:r>
      <w:r w:rsidRPr="00CC5E55">
        <w:rPr>
          <w:b/>
          <w:sz w:val="20"/>
        </w:rPr>
        <w:t xml:space="preserve"> arbetsdagar efter</w:t>
      </w:r>
      <w:r w:rsidR="00AB4C5C" w:rsidRPr="00CC5E55">
        <w:rPr>
          <w:b/>
          <w:sz w:val="20"/>
        </w:rPr>
        <w:t xml:space="preserve"> </w:t>
      </w:r>
      <w:r w:rsidR="0081467D">
        <w:rPr>
          <w:b/>
          <w:sz w:val="20"/>
        </w:rPr>
        <w:t>el</w:t>
      </w:r>
      <w:r w:rsidR="00AB4C5C" w:rsidRPr="00CC5E55">
        <w:rPr>
          <w:b/>
          <w:sz w:val="20"/>
        </w:rPr>
        <w:t>l</w:t>
      </w:r>
      <w:r w:rsidRPr="00CC5E55">
        <w:rPr>
          <w:b/>
          <w:sz w:val="20"/>
        </w:rPr>
        <w:t>everansens</w:t>
      </w:r>
      <w:r w:rsidR="00AB4C5C" w:rsidRPr="00CC5E55">
        <w:rPr>
          <w:b/>
          <w:sz w:val="20"/>
        </w:rPr>
        <w:t xml:space="preserve"> </w:t>
      </w:r>
      <w:r w:rsidRPr="00CC5E55">
        <w:rPr>
          <w:b/>
          <w:sz w:val="20"/>
        </w:rPr>
        <w:t>påbörjande.</w:t>
      </w:r>
    </w:p>
    <w:p w14:paraId="6F8BC83A" w14:textId="77777777" w:rsidR="00045B5F" w:rsidRPr="00CC5E55" w:rsidRDefault="00B76747" w:rsidP="00606E29">
      <w:pPr>
        <w:pStyle w:val="Brdtextmedindrag"/>
        <w:spacing w:after="120"/>
        <w:ind w:left="0" w:firstLine="0"/>
        <w:rPr>
          <w:b/>
          <w:sz w:val="20"/>
        </w:rPr>
      </w:pPr>
      <w:r w:rsidRPr="00CC5E55">
        <w:rPr>
          <w:b/>
          <w:sz w:val="20"/>
        </w:rPr>
        <w:t>Om begärd säkerhet</w:t>
      </w:r>
      <w:r w:rsidR="0081467D">
        <w:rPr>
          <w:b/>
          <w:sz w:val="20"/>
        </w:rPr>
        <w:t>/förskott</w:t>
      </w:r>
      <w:r w:rsidRPr="00CC5E55">
        <w:rPr>
          <w:b/>
          <w:sz w:val="20"/>
        </w:rPr>
        <w:t xml:space="preserve"> inte kommit </w:t>
      </w:r>
      <w:r w:rsidR="0081467D">
        <w:rPr>
          <w:b/>
          <w:sz w:val="20"/>
        </w:rPr>
        <w:t xml:space="preserve">in </w:t>
      </w:r>
      <w:r w:rsidRPr="00CC5E55">
        <w:rPr>
          <w:b/>
          <w:sz w:val="20"/>
        </w:rPr>
        <w:t xml:space="preserve">inom </w:t>
      </w:r>
      <w:r w:rsidR="0081467D">
        <w:rPr>
          <w:b/>
          <w:sz w:val="20"/>
        </w:rPr>
        <w:t>tio</w:t>
      </w:r>
      <w:r w:rsidRPr="00CC5E55">
        <w:rPr>
          <w:b/>
          <w:sz w:val="20"/>
        </w:rPr>
        <w:t xml:space="preserve"> arbetsdagar kan elleveransen komma att omedelbart avbrytas.</w:t>
      </w:r>
    </w:p>
    <w:p w14:paraId="608D54C6" w14:textId="77777777" w:rsidR="00D13614" w:rsidRPr="00CC5E55" w:rsidRDefault="00D13614" w:rsidP="00D13614">
      <w:pPr>
        <w:pStyle w:val="Brdtextmedindrag"/>
        <w:ind w:left="0" w:firstLine="0"/>
        <w:rPr>
          <w:sz w:val="20"/>
        </w:rPr>
      </w:pPr>
    </w:p>
    <w:p w14:paraId="28FA2BF0" w14:textId="77777777" w:rsidR="00421BEE" w:rsidRPr="00CE4A7B" w:rsidRDefault="00045B5F" w:rsidP="00CC5E55">
      <w:pPr>
        <w:spacing w:line="276" w:lineRule="auto"/>
        <w:rPr>
          <w:rFonts w:eastAsia="Calibri"/>
          <w:b/>
          <w:szCs w:val="24"/>
        </w:rPr>
      </w:pPr>
      <w:r w:rsidRPr="00CE4A7B">
        <w:rPr>
          <w:rFonts w:eastAsia="Calibri"/>
          <w:b/>
          <w:szCs w:val="24"/>
        </w:rPr>
        <w:t xml:space="preserve">1b. Reglering av </w:t>
      </w:r>
      <w:r w:rsidR="0081467D" w:rsidRPr="00CE4A7B">
        <w:rPr>
          <w:rFonts w:eastAsia="Calibri"/>
          <w:b/>
          <w:szCs w:val="24"/>
        </w:rPr>
        <w:t>el</w:t>
      </w:r>
      <w:r w:rsidRPr="00CE4A7B">
        <w:rPr>
          <w:rFonts w:eastAsia="Calibri"/>
          <w:b/>
          <w:szCs w:val="24"/>
        </w:rPr>
        <w:t>leveransen när anläggningen är tillkopplad</w:t>
      </w:r>
    </w:p>
    <w:p w14:paraId="20746145" w14:textId="77777777" w:rsidR="00045B5F" w:rsidRPr="00CE4A7B" w:rsidRDefault="00045B5F" w:rsidP="00606E29">
      <w:pPr>
        <w:pStyle w:val="Brdtextmedindrag"/>
        <w:spacing w:after="120"/>
        <w:ind w:left="0" w:firstLine="0"/>
        <w:rPr>
          <w:b/>
          <w:sz w:val="20"/>
        </w:rPr>
      </w:pPr>
      <w:r w:rsidRPr="00CE4A7B">
        <w:rPr>
          <w:b/>
          <w:sz w:val="20"/>
        </w:rPr>
        <w:t xml:space="preserve">Om överföringen av el inte är avbruten och </w:t>
      </w:r>
      <w:proofErr w:type="spellStart"/>
      <w:r w:rsidR="006F0F32" w:rsidRPr="00CE4A7B">
        <w:rPr>
          <w:b/>
          <w:sz w:val="20"/>
        </w:rPr>
        <w:t>elanvändaren</w:t>
      </w:r>
      <w:proofErr w:type="spellEnd"/>
      <w:r w:rsidRPr="00CE4A7B">
        <w:rPr>
          <w:b/>
          <w:sz w:val="20"/>
        </w:rPr>
        <w:t xml:space="preserve"> börjar ta ut el utan att ett </w:t>
      </w:r>
      <w:r w:rsidR="0081467D" w:rsidRPr="00CE4A7B">
        <w:rPr>
          <w:b/>
          <w:sz w:val="20"/>
        </w:rPr>
        <w:t>elhandels</w:t>
      </w:r>
      <w:r w:rsidR="006F0F32" w:rsidRPr="00CE4A7B">
        <w:rPr>
          <w:b/>
          <w:sz w:val="20"/>
        </w:rPr>
        <w:t xml:space="preserve">avtal finns ska </w:t>
      </w:r>
      <w:proofErr w:type="spellStart"/>
      <w:r w:rsidR="0081467D" w:rsidRPr="00CE4A7B">
        <w:rPr>
          <w:b/>
          <w:sz w:val="20"/>
        </w:rPr>
        <w:t>elanvändaren</w:t>
      </w:r>
      <w:proofErr w:type="spellEnd"/>
      <w:r w:rsidRPr="00CE4A7B">
        <w:rPr>
          <w:b/>
          <w:sz w:val="20"/>
        </w:rPr>
        <w:t xml:space="preserve"> enligt ellagen ändå betala för elen till </w:t>
      </w:r>
      <w:r w:rsidR="00BA5451" w:rsidRPr="00CE4A7B">
        <w:rPr>
          <w:b/>
          <w:sz w:val="20"/>
        </w:rPr>
        <w:t xml:space="preserve">det </w:t>
      </w:r>
      <w:r w:rsidRPr="00CE4A7B">
        <w:rPr>
          <w:b/>
          <w:sz w:val="20"/>
        </w:rPr>
        <w:t>anvis</w:t>
      </w:r>
      <w:r w:rsidR="00BA5451" w:rsidRPr="00CE4A7B">
        <w:rPr>
          <w:b/>
          <w:sz w:val="20"/>
        </w:rPr>
        <w:t>ade elhandelsföretaget</w:t>
      </w:r>
      <w:r w:rsidRPr="00CE4A7B">
        <w:rPr>
          <w:b/>
          <w:sz w:val="20"/>
        </w:rPr>
        <w:t xml:space="preserve"> enligt de villkor de</w:t>
      </w:r>
      <w:r w:rsidR="00BA5451" w:rsidRPr="00CE4A7B">
        <w:rPr>
          <w:b/>
          <w:sz w:val="20"/>
        </w:rPr>
        <w:t>tta</w:t>
      </w:r>
      <w:r w:rsidRPr="00CE4A7B">
        <w:rPr>
          <w:b/>
          <w:sz w:val="20"/>
        </w:rPr>
        <w:t xml:space="preserve"> tillämpar. </w:t>
      </w:r>
    </w:p>
    <w:p w14:paraId="2BC447B2" w14:textId="7E98AC66" w:rsidR="00045B5F" w:rsidRPr="00CE4A7B" w:rsidRDefault="00045B5F" w:rsidP="00606E29">
      <w:pPr>
        <w:pStyle w:val="Brdtextmedindrag"/>
        <w:spacing w:after="120"/>
        <w:ind w:left="0"/>
        <w:rPr>
          <w:b/>
          <w:i/>
          <w:sz w:val="20"/>
          <w:u w:val="single"/>
        </w:rPr>
      </w:pPr>
      <w:r w:rsidRPr="00CE4A7B">
        <w:rPr>
          <w:b/>
          <w:sz w:val="20"/>
        </w:rPr>
        <w:tab/>
        <w:t>När el</w:t>
      </w:r>
      <w:r w:rsidR="00BF4981" w:rsidRPr="00CE4A7B">
        <w:rPr>
          <w:b/>
          <w:sz w:val="20"/>
        </w:rPr>
        <w:t>handelsföretaget</w:t>
      </w:r>
      <w:r w:rsidRPr="00CE4A7B">
        <w:rPr>
          <w:b/>
          <w:sz w:val="20"/>
        </w:rPr>
        <w:t xml:space="preserve"> fått kännedom om att det finns en </w:t>
      </w:r>
      <w:proofErr w:type="spellStart"/>
      <w:r w:rsidRPr="00CE4A7B">
        <w:rPr>
          <w:b/>
          <w:sz w:val="20"/>
        </w:rPr>
        <w:t>elanvändare</w:t>
      </w:r>
      <w:proofErr w:type="spellEnd"/>
      <w:r w:rsidRPr="00CE4A7B">
        <w:rPr>
          <w:b/>
          <w:sz w:val="20"/>
        </w:rPr>
        <w:t xml:space="preserve"> som tar ut el ska el</w:t>
      </w:r>
      <w:r w:rsidR="00BF4981" w:rsidRPr="00CE4A7B">
        <w:rPr>
          <w:b/>
          <w:sz w:val="20"/>
        </w:rPr>
        <w:t>handelsföretaget</w:t>
      </w:r>
      <w:r w:rsidRPr="00CE4A7B">
        <w:rPr>
          <w:b/>
          <w:sz w:val="20"/>
        </w:rPr>
        <w:t xml:space="preserve"> omgående s</w:t>
      </w:r>
      <w:r w:rsidR="0001359D" w:rsidRPr="00CE4A7B">
        <w:rPr>
          <w:b/>
          <w:sz w:val="20"/>
        </w:rPr>
        <w:t>kicka v</w:t>
      </w:r>
      <w:r w:rsidRPr="00CE4A7B">
        <w:rPr>
          <w:b/>
          <w:sz w:val="20"/>
        </w:rPr>
        <w:t>illkor</w:t>
      </w:r>
      <w:r w:rsidR="006F0F32" w:rsidRPr="00CE4A7B">
        <w:rPr>
          <w:b/>
          <w:sz w:val="20"/>
        </w:rPr>
        <w:t xml:space="preserve">en för </w:t>
      </w:r>
      <w:r w:rsidR="0001359D" w:rsidRPr="00CE4A7B">
        <w:rPr>
          <w:b/>
          <w:sz w:val="20"/>
        </w:rPr>
        <w:t>el</w:t>
      </w:r>
      <w:r w:rsidR="006F0F32" w:rsidRPr="00CE4A7B">
        <w:rPr>
          <w:b/>
          <w:sz w:val="20"/>
        </w:rPr>
        <w:t>leveransen</w:t>
      </w:r>
      <w:r w:rsidRPr="00CE4A7B">
        <w:rPr>
          <w:b/>
          <w:sz w:val="20"/>
        </w:rPr>
        <w:t xml:space="preserve"> med i förekommande fall begäran om att säkerhet</w:t>
      </w:r>
      <w:r w:rsidR="0081467D" w:rsidRPr="00CE4A7B">
        <w:rPr>
          <w:b/>
          <w:sz w:val="20"/>
        </w:rPr>
        <w:t>/förskott</w:t>
      </w:r>
      <w:r w:rsidRPr="00CE4A7B">
        <w:rPr>
          <w:b/>
          <w:sz w:val="20"/>
        </w:rPr>
        <w:t xml:space="preserve"> ska</w:t>
      </w:r>
      <w:r w:rsidR="0001359D" w:rsidRPr="00CE4A7B">
        <w:rPr>
          <w:b/>
          <w:sz w:val="20"/>
        </w:rPr>
        <w:t xml:space="preserve"> s</w:t>
      </w:r>
      <w:r w:rsidRPr="00CE4A7B">
        <w:rPr>
          <w:b/>
          <w:sz w:val="20"/>
        </w:rPr>
        <w:t xml:space="preserve">tällas. Avtalet gäller från det att </w:t>
      </w:r>
      <w:proofErr w:type="spellStart"/>
      <w:r w:rsidR="00824988" w:rsidRPr="00CE4A7B">
        <w:rPr>
          <w:b/>
          <w:sz w:val="20"/>
        </w:rPr>
        <w:t>elanvändaren</w:t>
      </w:r>
      <w:proofErr w:type="spellEnd"/>
      <w:r w:rsidRPr="00CE4A7B">
        <w:rPr>
          <w:b/>
          <w:sz w:val="20"/>
        </w:rPr>
        <w:t xml:space="preserve"> fått villkoren</w:t>
      </w:r>
      <w:r w:rsidR="0001359D" w:rsidRPr="00CE4A7B">
        <w:rPr>
          <w:b/>
          <w:sz w:val="20"/>
        </w:rPr>
        <w:t xml:space="preserve"> om</w:t>
      </w:r>
      <w:r w:rsidRPr="00CE4A7B">
        <w:rPr>
          <w:b/>
          <w:sz w:val="20"/>
        </w:rPr>
        <w:t xml:space="preserve"> inte säkerhet</w:t>
      </w:r>
      <w:r w:rsidR="0081467D" w:rsidRPr="00CE4A7B">
        <w:rPr>
          <w:b/>
          <w:sz w:val="20"/>
        </w:rPr>
        <w:t>/förskott har</w:t>
      </w:r>
      <w:r w:rsidRPr="00CE4A7B">
        <w:rPr>
          <w:b/>
          <w:sz w:val="20"/>
        </w:rPr>
        <w:t xml:space="preserve"> begärts. I sistnämnda fall gäller avtalet från det att begärd säkerhet</w:t>
      </w:r>
      <w:r w:rsidR="0081467D" w:rsidRPr="00CE4A7B">
        <w:rPr>
          <w:b/>
          <w:sz w:val="20"/>
        </w:rPr>
        <w:t>/förskott</w:t>
      </w:r>
      <w:r w:rsidRPr="00CE4A7B">
        <w:rPr>
          <w:b/>
          <w:sz w:val="20"/>
        </w:rPr>
        <w:t xml:space="preserve"> </w:t>
      </w:r>
      <w:r w:rsidR="00867455" w:rsidRPr="00CE4A7B">
        <w:rPr>
          <w:b/>
          <w:sz w:val="20"/>
        </w:rPr>
        <w:t>kommit in.</w:t>
      </w:r>
    </w:p>
    <w:p w14:paraId="23FF30E9" w14:textId="77777777" w:rsidR="00045B5F" w:rsidRPr="00CE4A7B" w:rsidRDefault="00045B5F" w:rsidP="00606E29">
      <w:pPr>
        <w:pStyle w:val="Brdtextmedindrag"/>
        <w:spacing w:after="120"/>
        <w:ind w:left="0"/>
        <w:rPr>
          <w:b/>
          <w:sz w:val="20"/>
        </w:rPr>
      </w:pPr>
      <w:r w:rsidRPr="00CE4A7B">
        <w:rPr>
          <w:b/>
          <w:sz w:val="20"/>
        </w:rPr>
        <w:tab/>
        <w:t>Om säkerhet</w:t>
      </w:r>
      <w:r w:rsidR="0081467D" w:rsidRPr="00CE4A7B">
        <w:rPr>
          <w:b/>
          <w:sz w:val="20"/>
        </w:rPr>
        <w:t>/förskott</w:t>
      </w:r>
      <w:r w:rsidRPr="00CE4A7B">
        <w:rPr>
          <w:b/>
          <w:sz w:val="20"/>
        </w:rPr>
        <w:t xml:space="preserve"> begärs enligt </w:t>
      </w:r>
      <w:r w:rsidR="00140353" w:rsidRPr="00CE4A7B">
        <w:rPr>
          <w:b/>
          <w:sz w:val="20"/>
        </w:rPr>
        <w:t>EL</w:t>
      </w:r>
      <w:r w:rsidR="0081467D" w:rsidRPr="00CE4A7B">
        <w:rPr>
          <w:b/>
          <w:sz w:val="20"/>
        </w:rPr>
        <w:t>HANDEL 2025</w:t>
      </w:r>
      <w:r w:rsidRPr="00CE4A7B">
        <w:rPr>
          <w:b/>
          <w:sz w:val="20"/>
        </w:rPr>
        <w:t xml:space="preserve"> N</w:t>
      </w:r>
      <w:r w:rsidR="0065753E" w:rsidRPr="00CE4A7B">
        <w:rPr>
          <w:b/>
          <w:sz w:val="20"/>
        </w:rPr>
        <w:t xml:space="preserve"> </w:t>
      </w:r>
      <w:r w:rsidR="0081467D" w:rsidRPr="00CE4A7B">
        <w:rPr>
          <w:b/>
          <w:sz w:val="20"/>
        </w:rPr>
        <w:t xml:space="preserve">punkten </w:t>
      </w:r>
      <w:r w:rsidRPr="00CE4A7B">
        <w:rPr>
          <w:b/>
          <w:sz w:val="20"/>
        </w:rPr>
        <w:t>4.</w:t>
      </w:r>
      <w:r w:rsidR="0081467D" w:rsidRPr="00CE4A7B">
        <w:rPr>
          <w:b/>
          <w:sz w:val="20"/>
        </w:rPr>
        <w:t>4</w:t>
      </w:r>
      <w:r w:rsidRPr="00CE4A7B">
        <w:rPr>
          <w:b/>
          <w:sz w:val="20"/>
        </w:rPr>
        <w:t xml:space="preserve"> ska den ha kommit </w:t>
      </w:r>
      <w:r w:rsidR="0081467D" w:rsidRPr="00CE4A7B">
        <w:rPr>
          <w:b/>
          <w:sz w:val="20"/>
        </w:rPr>
        <w:t xml:space="preserve">in </w:t>
      </w:r>
      <w:r w:rsidRPr="00CE4A7B">
        <w:rPr>
          <w:b/>
          <w:sz w:val="20"/>
        </w:rPr>
        <w:t xml:space="preserve">senast </w:t>
      </w:r>
      <w:r w:rsidR="0081467D" w:rsidRPr="00CE4A7B">
        <w:rPr>
          <w:b/>
          <w:sz w:val="20"/>
        </w:rPr>
        <w:t>tio</w:t>
      </w:r>
      <w:r w:rsidR="0014206D" w:rsidRPr="00CE4A7B">
        <w:rPr>
          <w:b/>
          <w:sz w:val="20"/>
        </w:rPr>
        <w:t xml:space="preserve"> arbetsdagar efter att </w:t>
      </w:r>
      <w:proofErr w:type="spellStart"/>
      <w:r w:rsidR="0081467D" w:rsidRPr="00CE4A7B">
        <w:rPr>
          <w:b/>
          <w:sz w:val="20"/>
        </w:rPr>
        <w:t>elanvändaren</w:t>
      </w:r>
      <w:proofErr w:type="spellEnd"/>
      <w:r w:rsidRPr="00CE4A7B">
        <w:rPr>
          <w:b/>
          <w:sz w:val="20"/>
        </w:rPr>
        <w:t xml:space="preserve"> </w:t>
      </w:r>
      <w:r w:rsidR="000864A1" w:rsidRPr="00CE4A7B">
        <w:rPr>
          <w:b/>
          <w:sz w:val="20"/>
        </w:rPr>
        <w:t>fått</w:t>
      </w:r>
      <w:r w:rsidRPr="00CE4A7B">
        <w:rPr>
          <w:b/>
          <w:sz w:val="20"/>
        </w:rPr>
        <w:t xml:space="preserve"> besked om att säkerhet</w:t>
      </w:r>
      <w:r w:rsidR="0081467D" w:rsidRPr="00CE4A7B">
        <w:rPr>
          <w:b/>
          <w:sz w:val="20"/>
        </w:rPr>
        <w:t>/förskott har</w:t>
      </w:r>
      <w:r w:rsidRPr="00CE4A7B">
        <w:rPr>
          <w:b/>
          <w:sz w:val="20"/>
        </w:rPr>
        <w:t xml:space="preserve"> begärts. </w:t>
      </w:r>
    </w:p>
    <w:p w14:paraId="10042BCC" w14:textId="77777777" w:rsidR="002821AC" w:rsidRPr="00CE4A7B" w:rsidRDefault="00045B5F" w:rsidP="008C00A6">
      <w:pPr>
        <w:pStyle w:val="Brdtextmedindrag"/>
        <w:spacing w:after="120"/>
        <w:ind w:left="0"/>
        <w:rPr>
          <w:b/>
          <w:sz w:val="20"/>
        </w:rPr>
      </w:pPr>
      <w:r w:rsidRPr="00CE4A7B">
        <w:rPr>
          <w:b/>
          <w:sz w:val="20"/>
        </w:rPr>
        <w:tab/>
        <w:t>Om säkerhet</w:t>
      </w:r>
      <w:r w:rsidR="0081467D" w:rsidRPr="00CE4A7B">
        <w:rPr>
          <w:b/>
          <w:sz w:val="20"/>
        </w:rPr>
        <w:t>/förskott</w:t>
      </w:r>
      <w:r w:rsidRPr="00CE4A7B">
        <w:rPr>
          <w:b/>
          <w:sz w:val="20"/>
        </w:rPr>
        <w:t xml:space="preserve"> inte kommit </w:t>
      </w:r>
      <w:r w:rsidR="0081467D" w:rsidRPr="00CE4A7B">
        <w:rPr>
          <w:b/>
          <w:sz w:val="20"/>
        </w:rPr>
        <w:t xml:space="preserve">in </w:t>
      </w:r>
      <w:r w:rsidRPr="00CE4A7B">
        <w:rPr>
          <w:b/>
          <w:sz w:val="20"/>
        </w:rPr>
        <w:t>inom angiven tid gälle</w:t>
      </w:r>
      <w:r w:rsidR="0005671E" w:rsidRPr="00CE4A7B">
        <w:rPr>
          <w:b/>
          <w:sz w:val="20"/>
        </w:rPr>
        <w:t xml:space="preserve">r </w:t>
      </w:r>
      <w:r w:rsidR="0081467D" w:rsidRPr="00CE4A7B">
        <w:rPr>
          <w:b/>
          <w:sz w:val="20"/>
        </w:rPr>
        <w:t xml:space="preserve">punkten </w:t>
      </w:r>
      <w:r w:rsidR="0005671E" w:rsidRPr="00CE4A7B">
        <w:rPr>
          <w:b/>
          <w:sz w:val="20"/>
        </w:rPr>
        <w:t xml:space="preserve">1a. tredje </w:t>
      </w:r>
      <w:r w:rsidRPr="00CE4A7B">
        <w:rPr>
          <w:b/>
          <w:sz w:val="20"/>
        </w:rPr>
        <w:t>stycket.</w:t>
      </w:r>
    </w:p>
    <w:p w14:paraId="0B10D9B9" w14:textId="77777777" w:rsidR="008C00A6" w:rsidRPr="00CE4A7B" w:rsidRDefault="00045B5F" w:rsidP="0081467D">
      <w:pPr>
        <w:pStyle w:val="Brdtextmedindrag"/>
        <w:ind w:left="0"/>
        <w:rPr>
          <w:b/>
          <w:sz w:val="20"/>
        </w:rPr>
      </w:pPr>
      <w:r w:rsidRPr="00CE4A7B">
        <w:rPr>
          <w:b/>
          <w:sz w:val="20"/>
        </w:rPr>
        <w:tab/>
      </w:r>
    </w:p>
    <w:p w14:paraId="207D52EB" w14:textId="77777777" w:rsidR="00045B5F" w:rsidRPr="00CE4A7B" w:rsidRDefault="00045B5F" w:rsidP="00CC5E55">
      <w:pPr>
        <w:spacing w:line="276" w:lineRule="auto"/>
        <w:rPr>
          <w:rFonts w:eastAsia="Calibri"/>
          <w:b/>
          <w:szCs w:val="24"/>
        </w:rPr>
      </w:pPr>
      <w:r w:rsidRPr="00CE4A7B">
        <w:rPr>
          <w:rFonts w:eastAsia="Calibri"/>
          <w:b/>
          <w:szCs w:val="24"/>
        </w:rPr>
        <w:t xml:space="preserve">2. Förutsättning för </w:t>
      </w:r>
      <w:r w:rsidR="00E91B79" w:rsidRPr="00CE4A7B">
        <w:rPr>
          <w:rFonts w:eastAsia="Calibri"/>
          <w:b/>
          <w:szCs w:val="24"/>
        </w:rPr>
        <w:t>el</w:t>
      </w:r>
      <w:r w:rsidRPr="00CE4A7B">
        <w:rPr>
          <w:rFonts w:eastAsia="Calibri"/>
          <w:b/>
          <w:szCs w:val="24"/>
        </w:rPr>
        <w:t>leverans</w:t>
      </w:r>
    </w:p>
    <w:p w14:paraId="129D51DE" w14:textId="59C26DD9" w:rsidR="00771750" w:rsidRDefault="00045B5F" w:rsidP="00771750">
      <w:pPr>
        <w:pStyle w:val="Brdtextmedindrag"/>
        <w:spacing w:after="120"/>
        <w:ind w:left="0"/>
        <w:rPr>
          <w:b/>
          <w:sz w:val="20"/>
        </w:rPr>
      </w:pPr>
      <w:r w:rsidRPr="00CE4A7B">
        <w:rPr>
          <w:b/>
          <w:sz w:val="20"/>
        </w:rPr>
        <w:tab/>
        <w:t xml:space="preserve">Leverans av el förutsätter att </w:t>
      </w:r>
      <w:proofErr w:type="spellStart"/>
      <w:r w:rsidR="00470245" w:rsidRPr="00CE4A7B">
        <w:rPr>
          <w:b/>
          <w:sz w:val="20"/>
        </w:rPr>
        <w:t>elanvändaren</w:t>
      </w:r>
      <w:r w:rsidRPr="00CE4A7B">
        <w:rPr>
          <w:b/>
          <w:sz w:val="20"/>
        </w:rPr>
        <w:t>s</w:t>
      </w:r>
      <w:proofErr w:type="spellEnd"/>
      <w:r w:rsidRPr="00CE4A7B">
        <w:rPr>
          <w:b/>
          <w:sz w:val="20"/>
        </w:rPr>
        <w:t xml:space="preserve"> anläggning inte är frånkopplad på grund av bristande betalning eller annat avtalsbrott gentemot </w:t>
      </w:r>
      <w:r w:rsidR="00452740" w:rsidRPr="00CE4A7B">
        <w:rPr>
          <w:b/>
          <w:sz w:val="20"/>
        </w:rPr>
        <w:t>elnätsföretaget</w:t>
      </w:r>
      <w:r w:rsidR="00794155">
        <w:rPr>
          <w:b/>
          <w:sz w:val="20"/>
        </w:rPr>
        <w:t>.</w:t>
      </w:r>
    </w:p>
    <w:p w14:paraId="517F7521" w14:textId="77777777" w:rsidR="00045B5F" w:rsidRPr="00CE4A7B" w:rsidRDefault="00AD3B7E" w:rsidP="00CC5E55">
      <w:pPr>
        <w:spacing w:line="276" w:lineRule="auto"/>
        <w:rPr>
          <w:rFonts w:eastAsia="Calibri"/>
          <w:b/>
          <w:szCs w:val="24"/>
        </w:rPr>
      </w:pPr>
      <w:r w:rsidRPr="00CE4A7B">
        <w:rPr>
          <w:rFonts w:eastAsia="Calibri"/>
          <w:b/>
          <w:szCs w:val="24"/>
        </w:rPr>
        <w:t xml:space="preserve">3. </w:t>
      </w:r>
      <w:r w:rsidR="00045B5F" w:rsidRPr="00CE4A7B">
        <w:rPr>
          <w:rFonts w:eastAsia="Calibri"/>
          <w:b/>
          <w:szCs w:val="24"/>
        </w:rPr>
        <w:t>Priser</w:t>
      </w:r>
    </w:p>
    <w:p w14:paraId="21BD4AA9" w14:textId="77777777" w:rsidR="006D0358" w:rsidRPr="00CE4A7B" w:rsidRDefault="00045B5F" w:rsidP="008C00A6">
      <w:pPr>
        <w:spacing w:after="120"/>
        <w:rPr>
          <w:b/>
          <w:color w:val="000000"/>
          <w:sz w:val="20"/>
        </w:rPr>
      </w:pPr>
      <w:r w:rsidRPr="00CE4A7B">
        <w:rPr>
          <w:b/>
          <w:color w:val="000000"/>
          <w:sz w:val="20"/>
        </w:rPr>
        <w:t xml:space="preserve">Priser för </w:t>
      </w:r>
      <w:r w:rsidR="0081467D" w:rsidRPr="00CE4A7B">
        <w:rPr>
          <w:b/>
          <w:color w:val="000000"/>
          <w:sz w:val="20"/>
        </w:rPr>
        <w:t xml:space="preserve">elleveransen ska </w:t>
      </w:r>
      <w:r w:rsidRPr="00CE4A7B">
        <w:rPr>
          <w:b/>
          <w:color w:val="000000"/>
          <w:sz w:val="20"/>
        </w:rPr>
        <w:t xml:space="preserve">framgå av </w:t>
      </w:r>
      <w:r w:rsidR="0081467D" w:rsidRPr="00CE4A7B">
        <w:rPr>
          <w:b/>
          <w:color w:val="000000"/>
          <w:sz w:val="20"/>
        </w:rPr>
        <w:t xml:space="preserve">utskickade villkor. </w:t>
      </w:r>
      <w:r w:rsidR="00F159CE" w:rsidRPr="00CE4A7B">
        <w:rPr>
          <w:b/>
          <w:color w:val="000000"/>
          <w:sz w:val="20"/>
        </w:rPr>
        <w:br/>
      </w:r>
    </w:p>
    <w:p w14:paraId="75E5ED70" w14:textId="77777777" w:rsidR="00045B5F" w:rsidRPr="00CE4A7B" w:rsidRDefault="00AD3B7E" w:rsidP="00CC5E55">
      <w:pPr>
        <w:spacing w:line="276" w:lineRule="auto"/>
        <w:rPr>
          <w:rFonts w:eastAsia="Calibri"/>
          <w:b/>
          <w:szCs w:val="24"/>
        </w:rPr>
      </w:pPr>
      <w:r w:rsidRPr="00CE4A7B">
        <w:rPr>
          <w:rFonts w:eastAsia="Calibri"/>
          <w:b/>
          <w:szCs w:val="24"/>
        </w:rPr>
        <w:t xml:space="preserve">4. </w:t>
      </w:r>
      <w:r w:rsidR="00045B5F" w:rsidRPr="00CE4A7B">
        <w:rPr>
          <w:rFonts w:eastAsia="Calibri"/>
          <w:b/>
          <w:szCs w:val="24"/>
        </w:rPr>
        <w:t>Återinkoppling</w:t>
      </w:r>
    </w:p>
    <w:p w14:paraId="10D2DCCC" w14:textId="77777777" w:rsidR="00045B5F" w:rsidRPr="00CE4A7B" w:rsidRDefault="00045B5F" w:rsidP="00606E29">
      <w:pPr>
        <w:pStyle w:val="Brdtextmedindrag3"/>
        <w:spacing w:after="120"/>
        <w:ind w:left="0"/>
        <w:rPr>
          <w:b/>
          <w:sz w:val="20"/>
        </w:rPr>
      </w:pPr>
      <w:r w:rsidRPr="00CE4A7B">
        <w:rPr>
          <w:b/>
          <w:i w:val="0"/>
          <w:sz w:val="20"/>
        </w:rPr>
        <w:t xml:space="preserve">Om </w:t>
      </w:r>
      <w:proofErr w:type="spellStart"/>
      <w:r w:rsidR="00271FDC" w:rsidRPr="00CE4A7B">
        <w:rPr>
          <w:b/>
          <w:i w:val="0"/>
          <w:sz w:val="20"/>
        </w:rPr>
        <w:t>elanvändaren</w:t>
      </w:r>
      <w:proofErr w:type="spellEnd"/>
      <w:r w:rsidRPr="00CE4A7B">
        <w:rPr>
          <w:b/>
          <w:i w:val="0"/>
          <w:sz w:val="20"/>
        </w:rPr>
        <w:t xml:space="preserve"> gjort sig skyldig till ett väsentligt avtalsbrott gentemot</w:t>
      </w:r>
      <w:r w:rsidR="00271FDC" w:rsidRPr="00CE4A7B">
        <w:rPr>
          <w:b/>
          <w:i w:val="0"/>
          <w:sz w:val="20"/>
        </w:rPr>
        <w:t xml:space="preserve"> det anvisade elhandelsföretaget</w:t>
      </w:r>
      <w:r w:rsidRPr="00CE4A7B">
        <w:rPr>
          <w:b/>
          <w:i w:val="0"/>
          <w:sz w:val="20"/>
        </w:rPr>
        <w:t xml:space="preserve"> och </w:t>
      </w:r>
      <w:r w:rsidR="0081467D" w:rsidRPr="00CE4A7B">
        <w:rPr>
          <w:b/>
          <w:i w:val="0"/>
          <w:sz w:val="20"/>
        </w:rPr>
        <w:t xml:space="preserve">elleveransen avbrutits i </w:t>
      </w:r>
      <w:r w:rsidRPr="00CE4A7B">
        <w:rPr>
          <w:b/>
          <w:i w:val="0"/>
          <w:sz w:val="20"/>
        </w:rPr>
        <w:t>enlighet med bestämmelse</w:t>
      </w:r>
      <w:r w:rsidR="0081467D" w:rsidRPr="00CE4A7B">
        <w:rPr>
          <w:b/>
          <w:i w:val="0"/>
          <w:sz w:val="20"/>
        </w:rPr>
        <w:t>r</w:t>
      </w:r>
      <w:r w:rsidRPr="00CE4A7B">
        <w:rPr>
          <w:b/>
          <w:i w:val="0"/>
          <w:sz w:val="20"/>
        </w:rPr>
        <w:t>n</w:t>
      </w:r>
      <w:r w:rsidR="0081467D" w:rsidRPr="00CE4A7B">
        <w:rPr>
          <w:b/>
          <w:i w:val="0"/>
          <w:sz w:val="20"/>
        </w:rPr>
        <w:t>a</w:t>
      </w:r>
      <w:r w:rsidRPr="00CE4A7B">
        <w:rPr>
          <w:b/>
          <w:i w:val="0"/>
          <w:sz w:val="20"/>
        </w:rPr>
        <w:t xml:space="preserve"> i EL</w:t>
      </w:r>
      <w:r w:rsidR="0081467D" w:rsidRPr="00CE4A7B">
        <w:rPr>
          <w:b/>
          <w:i w:val="0"/>
          <w:sz w:val="20"/>
        </w:rPr>
        <w:t>HANDEL</w:t>
      </w:r>
      <w:r w:rsidRPr="00CE4A7B">
        <w:rPr>
          <w:b/>
          <w:i w:val="0"/>
          <w:sz w:val="20"/>
        </w:rPr>
        <w:t xml:space="preserve"> </w:t>
      </w:r>
      <w:r w:rsidR="0081467D" w:rsidRPr="00CE4A7B">
        <w:rPr>
          <w:b/>
          <w:i w:val="0"/>
          <w:sz w:val="20"/>
        </w:rPr>
        <w:t>2025 N punkten</w:t>
      </w:r>
      <w:r w:rsidRPr="00CE4A7B">
        <w:rPr>
          <w:b/>
          <w:i w:val="0"/>
          <w:sz w:val="20"/>
        </w:rPr>
        <w:t xml:space="preserve"> 5.</w:t>
      </w:r>
      <w:r w:rsidR="0081467D" w:rsidRPr="00CE4A7B">
        <w:rPr>
          <w:b/>
          <w:i w:val="0"/>
          <w:sz w:val="20"/>
        </w:rPr>
        <w:t>1</w:t>
      </w:r>
      <w:r w:rsidRPr="00CE4A7B">
        <w:rPr>
          <w:b/>
          <w:i w:val="0"/>
          <w:sz w:val="20"/>
        </w:rPr>
        <w:t xml:space="preserve"> gäller vad som anges nedan</w:t>
      </w:r>
      <w:r w:rsidRPr="00CE4A7B">
        <w:rPr>
          <w:b/>
          <w:sz w:val="20"/>
        </w:rPr>
        <w:t>.</w:t>
      </w:r>
    </w:p>
    <w:p w14:paraId="046D425F" w14:textId="77777777" w:rsidR="00045B5F" w:rsidRPr="00CC5E55" w:rsidRDefault="00255397" w:rsidP="008C00A6">
      <w:pPr>
        <w:pStyle w:val="Indragetstycke"/>
        <w:spacing w:after="120"/>
        <w:ind w:left="0" w:right="0"/>
        <w:rPr>
          <w:b/>
          <w:sz w:val="20"/>
        </w:rPr>
      </w:pPr>
      <w:r w:rsidRPr="00CE4A7B">
        <w:rPr>
          <w:b/>
          <w:sz w:val="20"/>
        </w:rPr>
        <w:t xml:space="preserve">Elleveransen återupptas först då </w:t>
      </w:r>
      <w:proofErr w:type="spellStart"/>
      <w:r w:rsidR="0035703D" w:rsidRPr="00CE4A7B">
        <w:rPr>
          <w:b/>
          <w:sz w:val="20"/>
        </w:rPr>
        <w:t>elanvändaren</w:t>
      </w:r>
      <w:proofErr w:type="spellEnd"/>
      <w:r w:rsidR="00045B5F" w:rsidRPr="00CE4A7B">
        <w:rPr>
          <w:b/>
          <w:sz w:val="20"/>
        </w:rPr>
        <w:t xml:space="preserve"> uppfyllt samtliga sina </w:t>
      </w:r>
      <w:r w:rsidRPr="00CE4A7B">
        <w:rPr>
          <w:b/>
          <w:sz w:val="20"/>
        </w:rPr>
        <w:t>skyldigheter</w:t>
      </w:r>
      <w:r w:rsidR="00045B5F" w:rsidRPr="00CE4A7B">
        <w:rPr>
          <w:b/>
          <w:sz w:val="20"/>
        </w:rPr>
        <w:t xml:space="preserve"> enligt avt</w:t>
      </w:r>
      <w:r w:rsidR="001868DB" w:rsidRPr="00CE4A7B">
        <w:rPr>
          <w:b/>
          <w:sz w:val="20"/>
        </w:rPr>
        <w:t xml:space="preserve">alet samt betalat skälig ersättning till det anvisade elhandelsföretaget för de </w:t>
      </w:r>
      <w:r w:rsidR="00045B5F" w:rsidRPr="00CE4A7B">
        <w:rPr>
          <w:b/>
          <w:sz w:val="20"/>
        </w:rPr>
        <w:t xml:space="preserve">kostnader som föranletts av åtgärder för </w:t>
      </w:r>
      <w:r w:rsidRPr="00CE4A7B">
        <w:rPr>
          <w:b/>
          <w:sz w:val="20"/>
        </w:rPr>
        <w:t>avb</w:t>
      </w:r>
      <w:r w:rsidR="00D95E3F" w:rsidRPr="00CE4A7B">
        <w:rPr>
          <w:b/>
          <w:sz w:val="20"/>
        </w:rPr>
        <w:t>r</w:t>
      </w:r>
      <w:r w:rsidRPr="00CE4A7B">
        <w:rPr>
          <w:b/>
          <w:sz w:val="20"/>
        </w:rPr>
        <w:t>ytande</w:t>
      </w:r>
      <w:r w:rsidR="00045B5F" w:rsidRPr="00CE4A7B">
        <w:rPr>
          <w:b/>
          <w:sz w:val="20"/>
        </w:rPr>
        <w:t xml:space="preserve"> och </w:t>
      </w:r>
      <w:r w:rsidRPr="00CE4A7B">
        <w:rPr>
          <w:b/>
          <w:sz w:val="20"/>
        </w:rPr>
        <w:t>återupptagande av elleveransen</w:t>
      </w:r>
      <w:r w:rsidR="00045B5F" w:rsidRPr="00CE4A7B">
        <w:rPr>
          <w:b/>
          <w:sz w:val="20"/>
        </w:rPr>
        <w:t>.</w:t>
      </w:r>
      <w:r w:rsidR="005F6214" w:rsidRPr="00CC5E55">
        <w:rPr>
          <w:b/>
          <w:sz w:val="20"/>
        </w:rPr>
        <w:t xml:space="preserve"> </w:t>
      </w:r>
    </w:p>
    <w:p w14:paraId="6E97FC31" w14:textId="77777777" w:rsidR="00045B5F" w:rsidRPr="00CC5E55" w:rsidRDefault="00CC5E55" w:rsidP="00CC5E55">
      <w:pPr>
        <w:spacing w:line="276" w:lineRule="auto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5. </w:t>
      </w:r>
      <w:r w:rsidR="00045B5F" w:rsidRPr="00CC5E55">
        <w:rPr>
          <w:rFonts w:eastAsia="Calibri"/>
          <w:b/>
          <w:szCs w:val="24"/>
        </w:rPr>
        <w:t>Övrigt</w:t>
      </w:r>
    </w:p>
    <w:p w14:paraId="57B2E128" w14:textId="77777777" w:rsidR="00045B5F" w:rsidRPr="00CC5E55" w:rsidRDefault="00045B5F" w:rsidP="008C00A6">
      <w:pPr>
        <w:spacing w:after="120"/>
        <w:rPr>
          <w:b/>
          <w:sz w:val="20"/>
        </w:rPr>
      </w:pPr>
      <w:r w:rsidRPr="00CC5E55">
        <w:rPr>
          <w:b/>
          <w:sz w:val="20"/>
        </w:rPr>
        <w:t xml:space="preserve">I övrigt gäller Allmänna avtalsvillkor </w:t>
      </w:r>
      <w:r w:rsidR="00C228A4" w:rsidRPr="00CC5E55">
        <w:rPr>
          <w:b/>
          <w:sz w:val="20"/>
        </w:rPr>
        <w:t>EL</w:t>
      </w:r>
      <w:r w:rsidR="00D95E3F">
        <w:rPr>
          <w:b/>
          <w:sz w:val="20"/>
        </w:rPr>
        <w:t>HANDEL</w:t>
      </w:r>
      <w:r w:rsidR="00C228A4" w:rsidRPr="00CC5E55">
        <w:rPr>
          <w:b/>
          <w:sz w:val="20"/>
        </w:rPr>
        <w:t xml:space="preserve"> </w:t>
      </w:r>
      <w:r w:rsidR="00AB4C5C" w:rsidRPr="00CC5E55">
        <w:rPr>
          <w:b/>
          <w:sz w:val="20"/>
        </w:rPr>
        <w:t>20</w:t>
      </w:r>
      <w:r w:rsidR="00D95E3F">
        <w:rPr>
          <w:b/>
          <w:sz w:val="20"/>
        </w:rPr>
        <w:t>25</w:t>
      </w:r>
      <w:r w:rsidRPr="00CC5E55">
        <w:rPr>
          <w:b/>
          <w:sz w:val="20"/>
        </w:rPr>
        <w:t xml:space="preserve"> N</w:t>
      </w:r>
      <w:r w:rsidR="00D8722E">
        <w:rPr>
          <w:b/>
          <w:sz w:val="20"/>
        </w:rPr>
        <w:t xml:space="preserve"> </w:t>
      </w:r>
      <w:r w:rsidRPr="00CC5E55">
        <w:rPr>
          <w:b/>
          <w:sz w:val="20"/>
        </w:rPr>
        <w:t>i tillämpliga delar.</w:t>
      </w:r>
    </w:p>
    <w:p w14:paraId="04749107" w14:textId="77777777" w:rsidR="00D13614" w:rsidRPr="00CC5E55" w:rsidRDefault="00D13614" w:rsidP="003A381D">
      <w:pPr>
        <w:rPr>
          <w:sz w:val="20"/>
        </w:rPr>
      </w:pPr>
    </w:p>
    <w:sectPr w:rsidR="00D13614" w:rsidRPr="00CC5E55" w:rsidSect="005C74DB">
      <w:headerReference w:type="default" r:id="rId8"/>
      <w:footerReference w:type="default" r:id="rId9"/>
      <w:pgSz w:w="11906" w:h="16838"/>
      <w:pgMar w:top="414" w:right="1985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F382C" w14:textId="77777777" w:rsidR="00F0663E" w:rsidRDefault="00F0663E">
      <w:r>
        <w:separator/>
      </w:r>
    </w:p>
  </w:endnote>
  <w:endnote w:type="continuationSeparator" w:id="0">
    <w:p w14:paraId="65410DA3" w14:textId="77777777" w:rsidR="00F0663E" w:rsidRDefault="00F0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A8935" w14:textId="77777777" w:rsidR="0065753E" w:rsidRPr="00BC144C" w:rsidRDefault="0065753E">
    <w:pPr>
      <w:pStyle w:val="Sidfot"/>
      <w:rPr>
        <w:sz w:val="16"/>
        <w:szCs w:val="16"/>
      </w:rPr>
    </w:pPr>
    <w:r w:rsidRPr="00BC144C">
      <w:rPr>
        <w:sz w:val="16"/>
        <w:szCs w:val="16"/>
      </w:rPr>
      <w:sym w:font="Symbol" w:char="F0E3"/>
    </w:r>
    <w:r w:rsidRPr="00BC144C">
      <w:rPr>
        <w:sz w:val="16"/>
        <w:szCs w:val="16"/>
      </w:rPr>
      <w:t xml:space="preserve"> Copyright </w:t>
    </w:r>
    <w:r w:rsidR="006845E7">
      <w:rPr>
        <w:sz w:val="16"/>
        <w:szCs w:val="16"/>
      </w:rPr>
      <w:t>Energiföretagen Sverige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F7430" w14:textId="77777777" w:rsidR="00F0663E" w:rsidRDefault="00F0663E">
      <w:r>
        <w:separator/>
      </w:r>
    </w:p>
  </w:footnote>
  <w:footnote w:type="continuationSeparator" w:id="0">
    <w:p w14:paraId="0697CAAF" w14:textId="77777777" w:rsidR="00F0663E" w:rsidRDefault="00F06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39173" w14:textId="77777777" w:rsidR="0065753E" w:rsidRPr="008C21D2" w:rsidRDefault="0065753E" w:rsidP="003A381D">
    <w:pPr>
      <w:tabs>
        <w:tab w:val="right" w:pos="7936"/>
      </w:tabs>
      <w:rPr>
        <w:b/>
        <w:szCs w:val="24"/>
      </w:rPr>
    </w:pPr>
    <w:r>
      <w:rPr>
        <w:b/>
        <w:szCs w:val="24"/>
      </w:rPr>
      <w:tab/>
    </w:r>
    <w:r w:rsidR="003A381D" w:rsidRPr="00BC144C">
      <w:tab/>
    </w:r>
    <w:r w:rsidRPr="00BC144C">
      <w:fldChar w:fldCharType="begin"/>
    </w:r>
    <w:r w:rsidRPr="00BC144C">
      <w:instrText xml:space="preserve"> PAGE </w:instrText>
    </w:r>
    <w:r w:rsidRPr="00BC144C">
      <w:fldChar w:fldCharType="separate"/>
    </w:r>
    <w:r w:rsidR="001D7D05">
      <w:rPr>
        <w:noProof/>
      </w:rPr>
      <w:t>2</w:t>
    </w:r>
    <w:r w:rsidRPr="00BC144C">
      <w:fldChar w:fldCharType="end"/>
    </w:r>
    <w:r w:rsidRPr="00BC144C">
      <w:t>(</w:t>
    </w:r>
    <w:fldSimple w:instr=" NUMPAGES  ">
      <w:r w:rsidR="001D7D05">
        <w:rPr>
          <w:noProof/>
        </w:rPr>
        <w:t>2</w:t>
      </w:r>
    </w:fldSimple>
    <w:r w:rsidRPr="00BC144C">
      <w:t>)</w:t>
    </w:r>
  </w:p>
  <w:p w14:paraId="2DEF9AAE" w14:textId="77777777" w:rsidR="0065753E" w:rsidRDefault="006575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E72CE"/>
    <w:multiLevelType w:val="hybridMultilevel"/>
    <w:tmpl w:val="AE2C39B4"/>
    <w:lvl w:ilvl="0" w:tplc="041D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D1818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BA72BA0"/>
    <w:multiLevelType w:val="hybridMultilevel"/>
    <w:tmpl w:val="B38C71EE"/>
    <w:lvl w:ilvl="0" w:tplc="FFFFFFFF">
      <w:start w:val="3"/>
      <w:numFmt w:val="decimal"/>
      <w:lvlText w:val="%1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 w15:restartNumberingAfterBreak="0">
    <w:nsid w:val="6FF736F8"/>
    <w:multiLevelType w:val="hybridMultilevel"/>
    <w:tmpl w:val="6A16244E"/>
    <w:lvl w:ilvl="0" w:tplc="041D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4219405">
    <w:abstractNumId w:val="1"/>
  </w:num>
  <w:num w:numId="2" w16cid:durableId="1883246162">
    <w:abstractNumId w:val="2"/>
  </w:num>
  <w:num w:numId="3" w16cid:durableId="143475004">
    <w:abstractNumId w:val="0"/>
  </w:num>
  <w:num w:numId="4" w16cid:durableId="12678113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7EC"/>
    <w:rsid w:val="0001359D"/>
    <w:rsid w:val="00045B5F"/>
    <w:rsid w:val="000506E4"/>
    <w:rsid w:val="0005504A"/>
    <w:rsid w:val="0005671E"/>
    <w:rsid w:val="000664CA"/>
    <w:rsid w:val="00074512"/>
    <w:rsid w:val="000864A1"/>
    <w:rsid w:val="0009255C"/>
    <w:rsid w:val="000E712C"/>
    <w:rsid w:val="000F20D1"/>
    <w:rsid w:val="0011769E"/>
    <w:rsid w:val="00140353"/>
    <w:rsid w:val="0014206D"/>
    <w:rsid w:val="0014628E"/>
    <w:rsid w:val="00156674"/>
    <w:rsid w:val="00160EFF"/>
    <w:rsid w:val="00170F06"/>
    <w:rsid w:val="001868DB"/>
    <w:rsid w:val="001B33EE"/>
    <w:rsid w:val="001C6C12"/>
    <w:rsid w:val="001D7D05"/>
    <w:rsid w:val="001F21D9"/>
    <w:rsid w:val="00203C7C"/>
    <w:rsid w:val="00217E43"/>
    <w:rsid w:val="00255397"/>
    <w:rsid w:val="002554CE"/>
    <w:rsid w:val="00270C2B"/>
    <w:rsid w:val="00271FDC"/>
    <w:rsid w:val="00276791"/>
    <w:rsid w:val="002821AC"/>
    <w:rsid w:val="00284B28"/>
    <w:rsid w:val="00285E3D"/>
    <w:rsid w:val="002A3EC3"/>
    <w:rsid w:val="002B4134"/>
    <w:rsid w:val="002C7DD7"/>
    <w:rsid w:val="002E063B"/>
    <w:rsid w:val="00325203"/>
    <w:rsid w:val="0035703D"/>
    <w:rsid w:val="003A381D"/>
    <w:rsid w:val="003B02AA"/>
    <w:rsid w:val="003B4338"/>
    <w:rsid w:val="003E00A3"/>
    <w:rsid w:val="003E051C"/>
    <w:rsid w:val="003E2938"/>
    <w:rsid w:val="00421BEE"/>
    <w:rsid w:val="0042676F"/>
    <w:rsid w:val="00431C2A"/>
    <w:rsid w:val="00442A79"/>
    <w:rsid w:val="00452740"/>
    <w:rsid w:val="00470245"/>
    <w:rsid w:val="00472323"/>
    <w:rsid w:val="004815D2"/>
    <w:rsid w:val="00496483"/>
    <w:rsid w:val="004F0A3D"/>
    <w:rsid w:val="00502424"/>
    <w:rsid w:val="00507C88"/>
    <w:rsid w:val="00512952"/>
    <w:rsid w:val="005200FE"/>
    <w:rsid w:val="0057605E"/>
    <w:rsid w:val="00582F00"/>
    <w:rsid w:val="005839A6"/>
    <w:rsid w:val="00597664"/>
    <w:rsid w:val="005C74DB"/>
    <w:rsid w:val="005D24B7"/>
    <w:rsid w:val="005D4762"/>
    <w:rsid w:val="005E371F"/>
    <w:rsid w:val="005F6214"/>
    <w:rsid w:val="00606E29"/>
    <w:rsid w:val="00613C73"/>
    <w:rsid w:val="00622799"/>
    <w:rsid w:val="006508BD"/>
    <w:rsid w:val="0065479B"/>
    <w:rsid w:val="0065753E"/>
    <w:rsid w:val="00663E69"/>
    <w:rsid w:val="006845E7"/>
    <w:rsid w:val="0069671A"/>
    <w:rsid w:val="006A5C73"/>
    <w:rsid w:val="006A72F9"/>
    <w:rsid w:val="006C5BE9"/>
    <w:rsid w:val="006D0358"/>
    <w:rsid w:val="006F0F32"/>
    <w:rsid w:val="006F311E"/>
    <w:rsid w:val="00752181"/>
    <w:rsid w:val="00757B8C"/>
    <w:rsid w:val="00760D47"/>
    <w:rsid w:val="00771750"/>
    <w:rsid w:val="00787000"/>
    <w:rsid w:val="00794155"/>
    <w:rsid w:val="0079665A"/>
    <w:rsid w:val="007A0E5A"/>
    <w:rsid w:val="007E3DA2"/>
    <w:rsid w:val="0081467D"/>
    <w:rsid w:val="00824988"/>
    <w:rsid w:val="008354D7"/>
    <w:rsid w:val="00835808"/>
    <w:rsid w:val="00867455"/>
    <w:rsid w:val="0088701B"/>
    <w:rsid w:val="00887EC4"/>
    <w:rsid w:val="0089100B"/>
    <w:rsid w:val="0089492F"/>
    <w:rsid w:val="0089789D"/>
    <w:rsid w:val="008A0CAE"/>
    <w:rsid w:val="008A39F3"/>
    <w:rsid w:val="008A6282"/>
    <w:rsid w:val="008C00A6"/>
    <w:rsid w:val="008C21D2"/>
    <w:rsid w:val="008D49D3"/>
    <w:rsid w:val="00912255"/>
    <w:rsid w:val="0092182E"/>
    <w:rsid w:val="0092326A"/>
    <w:rsid w:val="00944890"/>
    <w:rsid w:val="00954A8E"/>
    <w:rsid w:val="00957002"/>
    <w:rsid w:val="00964DA7"/>
    <w:rsid w:val="00994F00"/>
    <w:rsid w:val="00997D43"/>
    <w:rsid w:val="009A1E67"/>
    <w:rsid w:val="009A48A5"/>
    <w:rsid w:val="009B5336"/>
    <w:rsid w:val="009C65FC"/>
    <w:rsid w:val="009E38AE"/>
    <w:rsid w:val="009F3CC4"/>
    <w:rsid w:val="00A16009"/>
    <w:rsid w:val="00A72125"/>
    <w:rsid w:val="00A90851"/>
    <w:rsid w:val="00A92868"/>
    <w:rsid w:val="00A966AE"/>
    <w:rsid w:val="00A96791"/>
    <w:rsid w:val="00AB4C5C"/>
    <w:rsid w:val="00AD3B7E"/>
    <w:rsid w:val="00AF3EAC"/>
    <w:rsid w:val="00B514E3"/>
    <w:rsid w:val="00B71415"/>
    <w:rsid w:val="00B76747"/>
    <w:rsid w:val="00B82D5A"/>
    <w:rsid w:val="00B83FE6"/>
    <w:rsid w:val="00BA3524"/>
    <w:rsid w:val="00BA5451"/>
    <w:rsid w:val="00BC144C"/>
    <w:rsid w:val="00BC6F5A"/>
    <w:rsid w:val="00BC71BC"/>
    <w:rsid w:val="00BD3BC9"/>
    <w:rsid w:val="00BD5928"/>
    <w:rsid w:val="00BE4A12"/>
    <w:rsid w:val="00BF4981"/>
    <w:rsid w:val="00C228A4"/>
    <w:rsid w:val="00C23F0D"/>
    <w:rsid w:val="00C461ED"/>
    <w:rsid w:val="00C55173"/>
    <w:rsid w:val="00C95035"/>
    <w:rsid w:val="00CA22EC"/>
    <w:rsid w:val="00CA41F4"/>
    <w:rsid w:val="00CC5E55"/>
    <w:rsid w:val="00CE4A7B"/>
    <w:rsid w:val="00D13614"/>
    <w:rsid w:val="00D148AE"/>
    <w:rsid w:val="00D3404F"/>
    <w:rsid w:val="00D41AE6"/>
    <w:rsid w:val="00D5285D"/>
    <w:rsid w:val="00D75FD3"/>
    <w:rsid w:val="00D830C2"/>
    <w:rsid w:val="00D8722E"/>
    <w:rsid w:val="00D95E3F"/>
    <w:rsid w:val="00DA7EB8"/>
    <w:rsid w:val="00DD53A4"/>
    <w:rsid w:val="00DE67DE"/>
    <w:rsid w:val="00DF0F6D"/>
    <w:rsid w:val="00DF654C"/>
    <w:rsid w:val="00E078A8"/>
    <w:rsid w:val="00E50AD8"/>
    <w:rsid w:val="00E5184A"/>
    <w:rsid w:val="00E57AAF"/>
    <w:rsid w:val="00E91B79"/>
    <w:rsid w:val="00EB3424"/>
    <w:rsid w:val="00ED57C4"/>
    <w:rsid w:val="00F0663E"/>
    <w:rsid w:val="00F115E5"/>
    <w:rsid w:val="00F159CE"/>
    <w:rsid w:val="00F177EC"/>
    <w:rsid w:val="00F4014E"/>
    <w:rsid w:val="00F575D1"/>
    <w:rsid w:val="00F617BB"/>
    <w:rsid w:val="00F75ED4"/>
    <w:rsid w:val="00FA2E38"/>
    <w:rsid w:val="00FC25A2"/>
    <w:rsid w:val="00FD1087"/>
    <w:rsid w:val="00FD2613"/>
    <w:rsid w:val="00FE7568"/>
    <w:rsid w:val="00FF001E"/>
    <w:rsid w:val="00FF00BA"/>
    <w:rsid w:val="00FF2F22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451717"/>
  <w15:chartTrackingRefBased/>
  <w15:docId w15:val="{EE41D35D-91EC-4A07-A177-C8F42A6D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ind w:left="1134"/>
      <w:outlineLvl w:val="0"/>
    </w:pPr>
    <w:rPr>
      <w:i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Pr>
      <w:b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Brdtextmedindrag">
    <w:name w:val="Body Text Indent"/>
    <w:basedOn w:val="Normal"/>
    <w:pPr>
      <w:ind w:left="1134" w:hanging="567"/>
    </w:pPr>
  </w:style>
  <w:style w:type="paragraph" w:styleId="Brdtextmedindrag2">
    <w:name w:val="Body Text Indent 2"/>
    <w:basedOn w:val="Normal"/>
    <w:pPr>
      <w:ind w:left="1134"/>
    </w:pPr>
  </w:style>
  <w:style w:type="paragraph" w:styleId="Indragetstycke">
    <w:name w:val="Block Text"/>
    <w:basedOn w:val="Normal"/>
    <w:pPr>
      <w:tabs>
        <w:tab w:val="left" w:pos="709"/>
        <w:tab w:val="left" w:pos="5812"/>
      </w:tabs>
      <w:ind w:left="1134" w:right="141"/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rdtextmedindrag3">
    <w:name w:val="Body Text Indent 3"/>
    <w:basedOn w:val="Normal"/>
    <w:pPr>
      <w:ind w:left="1134"/>
    </w:pPr>
    <w:rPr>
      <w:i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sid w:val="00F177EC"/>
    <w:rPr>
      <w:rFonts w:ascii="Tahoma" w:hAnsi="Tahoma" w:cs="Tahoma"/>
      <w:sz w:val="16"/>
      <w:szCs w:val="16"/>
    </w:rPr>
  </w:style>
  <w:style w:type="character" w:customStyle="1" w:styleId="SidhuvudChar">
    <w:name w:val="Sidhuvud Char"/>
    <w:link w:val="Sidhuvud"/>
    <w:uiPriority w:val="99"/>
    <w:rsid w:val="008C00A6"/>
    <w:rPr>
      <w:sz w:val="24"/>
      <w:lang w:eastAsia="en-US"/>
    </w:rPr>
  </w:style>
  <w:style w:type="character" w:styleId="Kommentarsreferens">
    <w:name w:val="annotation reference"/>
    <w:basedOn w:val="Standardstycketeckensnitt"/>
    <w:rsid w:val="003B4338"/>
    <w:rPr>
      <w:sz w:val="16"/>
      <w:szCs w:val="16"/>
    </w:rPr>
  </w:style>
  <w:style w:type="paragraph" w:styleId="Kommentarer">
    <w:name w:val="annotation text"/>
    <w:basedOn w:val="Normal"/>
    <w:link w:val="KommentarerChar"/>
    <w:rsid w:val="003B4338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B4338"/>
    <w:rPr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B433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B433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4306B5-9B78-4074-95F8-C166AC46B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375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SÄRSKILDA BESTÄMMELSER FÖR FÖRSÄLJNING AV EL FRÅN</vt:lpstr>
    </vt:vector>
  </TitlesOfParts>
  <Company>Energikontoret i Stockholm AB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SÄRSKILDA BESTÄMMELSER FÖR FÖRSÄLJNING AV EL FRÅN</dc:title>
  <dc:subject/>
  <dc:creator>.</dc:creator>
  <cp:keywords/>
  <cp:lastModifiedBy>Louise Marcelius</cp:lastModifiedBy>
  <cp:revision>14</cp:revision>
  <cp:lastPrinted>2025-12-15T13:07:00Z</cp:lastPrinted>
  <dcterms:created xsi:type="dcterms:W3CDTF">2025-12-11T10:33:00Z</dcterms:created>
  <dcterms:modified xsi:type="dcterms:W3CDTF">2025-12-15T13:07:00Z</dcterms:modified>
</cp:coreProperties>
</file>